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C62D62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70BCD" w:rsidRPr="00670BCD">
        <w:rPr>
          <w:rFonts w:ascii="Verdana" w:hAnsi="Verdana"/>
          <w:sz w:val="18"/>
          <w:szCs w:val="18"/>
        </w:rPr>
        <w:t>„Likvidace nebezpečného a ostatního odpadu u OŘ UNL 2025 - 2026“</w:t>
      </w:r>
      <w:r w:rsidR="00670BCD">
        <w:rPr>
          <w:rFonts w:ascii="Verdana" w:hAnsi="Verdana"/>
          <w:sz w:val="18"/>
          <w:szCs w:val="18"/>
        </w:rPr>
        <w:t xml:space="preserve">, </w:t>
      </w:r>
      <w:r w:rsidR="00AD3797"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461ADB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70BCD" w:rsidRPr="00670BC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2676358">
    <w:abstractNumId w:val="5"/>
  </w:num>
  <w:num w:numId="2" w16cid:durableId="421998347">
    <w:abstractNumId w:val="1"/>
  </w:num>
  <w:num w:numId="3" w16cid:durableId="766271880">
    <w:abstractNumId w:val="2"/>
  </w:num>
  <w:num w:numId="4" w16cid:durableId="1584559346">
    <w:abstractNumId w:val="4"/>
  </w:num>
  <w:num w:numId="5" w16cid:durableId="654645869">
    <w:abstractNumId w:val="0"/>
  </w:num>
  <w:num w:numId="6" w16cid:durableId="1867209073">
    <w:abstractNumId w:val="6"/>
  </w:num>
  <w:num w:numId="7" w16cid:durableId="1341197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4EB1"/>
    <w:rsid w:val="00046DCD"/>
    <w:rsid w:val="000627AF"/>
    <w:rsid w:val="000A2EE6"/>
    <w:rsid w:val="000C043A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0BCD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043A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2025-05-20T07:47:00Z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